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8EA" w:rsidRPr="00A438EA" w:rsidRDefault="00A438EA" w:rsidP="00A438EA">
      <w:pPr>
        <w:pStyle w:val="ConsPlusNormal"/>
        <w:ind w:firstLine="540"/>
        <w:jc w:val="both"/>
      </w:pPr>
    </w:p>
    <w:p w:rsidR="00A438EA" w:rsidRPr="00A438EA" w:rsidRDefault="00A438EA" w:rsidP="00A438EA">
      <w:pPr>
        <w:pStyle w:val="ConsPlusNormal"/>
        <w:jc w:val="right"/>
      </w:pPr>
      <w:bookmarkStart w:id="0" w:name="_GoBack"/>
      <w:bookmarkEnd w:id="0"/>
    </w:p>
    <w:p w:rsidR="00A438EA" w:rsidRPr="00A438EA" w:rsidRDefault="00A438EA" w:rsidP="00A438EA">
      <w:pPr>
        <w:pStyle w:val="ConsPlusTitle"/>
        <w:jc w:val="center"/>
      </w:pPr>
      <w:r w:rsidRPr="00A438EA">
        <w:t>ПОРЯДОК И МЕТОДИКА</w:t>
      </w:r>
    </w:p>
    <w:p w:rsidR="00A438EA" w:rsidRPr="00A438EA" w:rsidRDefault="00A438EA" w:rsidP="00A438EA">
      <w:pPr>
        <w:pStyle w:val="ConsPlusTitle"/>
        <w:jc w:val="center"/>
      </w:pPr>
      <w:r w:rsidRPr="00A438EA">
        <w:t>РАСПРЕДЕЛЕНИЯ СУБВЕНЦИЙ БЮДЖЕТАМ МУНИЦИПАЛЬНЫХ РАЙОНОВ</w:t>
      </w:r>
    </w:p>
    <w:p w:rsidR="00A438EA" w:rsidRPr="00A438EA" w:rsidRDefault="00A438EA" w:rsidP="00A438EA">
      <w:pPr>
        <w:pStyle w:val="ConsPlusTitle"/>
        <w:jc w:val="center"/>
      </w:pPr>
      <w:r w:rsidRPr="00A438EA">
        <w:t>(МУНИЦИПАЛЬНЫХ ОКРУГОВ, ГОРОДСКИХ ОКРУГОВ) НА ВЫПЛАТУ КОМПЕНСАЦИИ ЧАСТИ</w:t>
      </w:r>
    </w:p>
    <w:p w:rsidR="00A438EA" w:rsidRPr="00A438EA" w:rsidRDefault="00A438EA" w:rsidP="00A438EA">
      <w:pPr>
        <w:pStyle w:val="ConsPlusTitle"/>
        <w:jc w:val="center"/>
      </w:pPr>
      <w:r w:rsidRPr="00A438EA">
        <w:t>РОДИТЕЛЬСКОЙ ПЛАТЫ ЗА ПРИСМОТР И УХОД ЗА ДЕТЬМИ</w:t>
      </w:r>
    </w:p>
    <w:p w:rsidR="00A438EA" w:rsidRPr="00A438EA" w:rsidRDefault="00A438EA" w:rsidP="00A438EA">
      <w:pPr>
        <w:pStyle w:val="ConsPlusTitle"/>
        <w:jc w:val="center"/>
      </w:pPr>
      <w:r w:rsidRPr="00A438EA">
        <w:t>В ОБРАЗОВАТЕЛЬНЫХ ОРГАНИЗАЦИЯХ, РЕАЛИЗУЮЩИХ</w:t>
      </w:r>
    </w:p>
    <w:p w:rsidR="00A438EA" w:rsidRPr="00A438EA" w:rsidRDefault="00A438EA" w:rsidP="00A438EA">
      <w:pPr>
        <w:pStyle w:val="ConsPlusTitle"/>
        <w:jc w:val="center"/>
      </w:pPr>
      <w:r w:rsidRPr="00A438EA">
        <w:t>ОБРАЗОВАТЕЛЬНУЮ ПРОГРАММУ ДОШКОЛЬНОГО ОБРАЗОВАНИЯ</w:t>
      </w:r>
    </w:p>
    <w:p w:rsidR="00A438EA" w:rsidRPr="00A438EA" w:rsidRDefault="00A438EA" w:rsidP="00A438EA">
      <w:pPr>
        <w:pStyle w:val="ConsPlusNormal"/>
        <w:ind w:firstLine="540"/>
        <w:jc w:val="both"/>
      </w:pPr>
    </w:p>
    <w:p w:rsidR="00A438EA" w:rsidRPr="00A438EA" w:rsidRDefault="00A438EA" w:rsidP="00A438EA">
      <w:pPr>
        <w:pStyle w:val="ConsPlusNormal"/>
        <w:ind w:firstLine="540"/>
        <w:jc w:val="both"/>
      </w:pPr>
      <w:r w:rsidRPr="00A438EA">
        <w:t>Субвенции бюджетам муниципальных районов (муниципальных округов, городских округов)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(далее - субвенции), распределяются в целях реализации на территории области нормативных правовых актов Правительства Российской Федерации, Правительства Брянской области из расчета: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20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первого ребенка;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50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второго ребенка;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70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третьего и последующих детей в семье.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Распределение субвенций бюджетам муниципальных районов (муниципальных округов, городских округов) осуществляется по следующей формуле:</w:t>
      </w:r>
    </w:p>
    <w:p w:rsidR="00A438EA" w:rsidRPr="00A438EA" w:rsidRDefault="00A438EA" w:rsidP="00A438EA">
      <w:pPr>
        <w:pStyle w:val="ConsPlusNormal"/>
        <w:ind w:firstLine="540"/>
        <w:jc w:val="both"/>
      </w:pPr>
    </w:p>
    <w:p w:rsidR="00A438EA" w:rsidRPr="00A438EA" w:rsidRDefault="00A438EA" w:rsidP="00A438EA">
      <w:pPr>
        <w:pStyle w:val="ConsPlusNormal"/>
        <w:jc w:val="center"/>
      </w:pPr>
      <w:proofErr w:type="spellStart"/>
      <w:r w:rsidRPr="00A438EA">
        <w:t>Суб</w:t>
      </w:r>
      <w:proofErr w:type="gramStart"/>
      <w:r w:rsidRPr="00A438EA">
        <w:t>i</w:t>
      </w:r>
      <w:proofErr w:type="spellEnd"/>
      <w:proofErr w:type="gramEnd"/>
      <w:r w:rsidRPr="00A438EA">
        <w:t xml:space="preserve"> = </w:t>
      </w:r>
      <w:proofErr w:type="spellStart"/>
      <w:r w:rsidRPr="00A438EA">
        <w:t>Рi</w:t>
      </w:r>
      <w:proofErr w:type="spellEnd"/>
      <w:r w:rsidRPr="00A438EA">
        <w:t xml:space="preserve"> x (0,2 x К1i + 0,5 x К2i + 0,7 x К3i) x</w:t>
      </w:r>
    </w:p>
    <w:p w:rsidR="00A438EA" w:rsidRPr="00A438EA" w:rsidRDefault="00A438EA" w:rsidP="00A438EA">
      <w:pPr>
        <w:pStyle w:val="ConsPlusNormal"/>
        <w:jc w:val="center"/>
      </w:pPr>
      <w:r w:rsidRPr="00A438EA">
        <w:t xml:space="preserve">x 12 x </w:t>
      </w:r>
      <w:proofErr w:type="spellStart"/>
      <w:proofErr w:type="gramStart"/>
      <w:r w:rsidRPr="00A438EA">
        <w:t>k</w:t>
      </w:r>
      <w:proofErr w:type="gramEnd"/>
      <w:r w:rsidRPr="00A438EA">
        <w:rPr>
          <w:vertAlign w:val="subscript"/>
        </w:rPr>
        <w:t>ср</w:t>
      </w:r>
      <w:proofErr w:type="spellEnd"/>
      <w:r w:rsidRPr="00A438EA">
        <w:t>, где:</w:t>
      </w:r>
    </w:p>
    <w:p w:rsidR="00A438EA" w:rsidRPr="00A438EA" w:rsidRDefault="00A438EA" w:rsidP="00A438EA">
      <w:pPr>
        <w:pStyle w:val="ConsPlusNormal"/>
        <w:ind w:firstLine="540"/>
        <w:jc w:val="both"/>
      </w:pPr>
    </w:p>
    <w:p w:rsidR="00A438EA" w:rsidRPr="00A438EA" w:rsidRDefault="00A438EA" w:rsidP="00A438EA">
      <w:pPr>
        <w:pStyle w:val="ConsPlusNormal"/>
        <w:ind w:firstLine="540"/>
        <w:jc w:val="both"/>
      </w:pPr>
      <w:proofErr w:type="spellStart"/>
      <w:r w:rsidRPr="00A438EA">
        <w:t>Суб</w:t>
      </w:r>
      <w:proofErr w:type="gramStart"/>
      <w:r w:rsidRPr="00A438EA">
        <w:t>i</w:t>
      </w:r>
      <w:proofErr w:type="spellEnd"/>
      <w:proofErr w:type="gramEnd"/>
      <w:r w:rsidRPr="00A438EA">
        <w:t xml:space="preserve"> - размер субвенции бюджету i-</w:t>
      </w:r>
      <w:proofErr w:type="spellStart"/>
      <w:r w:rsidRPr="00A438EA">
        <w:t>го</w:t>
      </w:r>
      <w:proofErr w:type="spellEnd"/>
      <w:r w:rsidRPr="00A438EA">
        <w:t xml:space="preserve"> муниципального района (муниципального округа, городского округа);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proofErr w:type="spellStart"/>
      <w:r w:rsidRPr="00A438EA">
        <w:t>Р</w:t>
      </w:r>
      <w:proofErr w:type="gramStart"/>
      <w:r w:rsidRPr="00A438EA">
        <w:t>i</w:t>
      </w:r>
      <w:proofErr w:type="spellEnd"/>
      <w:proofErr w:type="gramEnd"/>
      <w:r w:rsidRPr="00A438EA">
        <w:t xml:space="preserve"> - средний размер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сложившийся по i-</w:t>
      </w:r>
      <w:proofErr w:type="spellStart"/>
      <w:r w:rsidRPr="00A438EA">
        <w:t>му</w:t>
      </w:r>
      <w:proofErr w:type="spellEnd"/>
      <w:r w:rsidRPr="00A438EA">
        <w:t xml:space="preserve"> муниципальному району (муниципальному округу, городскому округу), в месяц;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К1i - количество в семьях первых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 w:rsidRPr="00A438EA">
        <w:t>го</w:t>
      </w:r>
      <w:proofErr w:type="spellEnd"/>
      <w:r w:rsidRPr="00A438EA">
        <w:t xml:space="preserve"> муниципального района (муниципального округа, городского округа);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К2i - количество в семьях вторых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 w:rsidRPr="00A438EA">
        <w:t>го</w:t>
      </w:r>
      <w:proofErr w:type="spellEnd"/>
      <w:r w:rsidRPr="00A438EA">
        <w:t xml:space="preserve"> муниципального района (муниципального округа, городского округа);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К3i - количество в семьях третьих и последующих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 w:rsidRPr="00A438EA">
        <w:t>го</w:t>
      </w:r>
      <w:proofErr w:type="spellEnd"/>
      <w:r w:rsidRPr="00A438EA">
        <w:t xml:space="preserve"> муниципального района (муниципального округа, городского округа);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12 - число месяцев в году;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proofErr w:type="spellStart"/>
      <w:proofErr w:type="gramStart"/>
      <w:r w:rsidRPr="00A438EA">
        <w:lastRenderedPageBreak/>
        <w:t>k</w:t>
      </w:r>
      <w:proofErr w:type="gramEnd"/>
      <w:r w:rsidRPr="00A438EA">
        <w:rPr>
          <w:vertAlign w:val="subscript"/>
        </w:rPr>
        <w:t>ср</w:t>
      </w:r>
      <w:proofErr w:type="spellEnd"/>
      <w:r w:rsidRPr="00A438EA">
        <w:t xml:space="preserve"> - коэффициент средней посещаемости детьми муниципальных и иных образовательных организаций (в динамике за три года, предшествующие текущему финансовому году), реализующих образовательную программу дошкольного образования, с учетом пропусков по болезни, отпуска родителей и других уважительных причин.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Субвенция носит целевой характер. В случае ее использования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A438EA" w:rsidRPr="00A438EA" w:rsidRDefault="00A438EA" w:rsidP="00A438EA">
      <w:pPr>
        <w:pStyle w:val="ConsPlusNormal"/>
        <w:spacing w:before="220"/>
        <w:ind w:firstLine="540"/>
        <w:jc w:val="both"/>
      </w:pPr>
      <w:r w:rsidRPr="00A438EA"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A438EA" w:rsidRPr="00A438EA" w:rsidRDefault="00A438EA" w:rsidP="00A438EA">
      <w:pPr>
        <w:pStyle w:val="ConsPlusNormal"/>
        <w:ind w:firstLine="540"/>
        <w:jc w:val="both"/>
      </w:pPr>
    </w:p>
    <w:p w:rsidR="00F46C8C" w:rsidRDefault="00F46C8C"/>
    <w:sectPr w:rsidR="00F46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8EA"/>
    <w:rsid w:val="00A438EA"/>
    <w:rsid w:val="00F32318"/>
    <w:rsid w:val="00F4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Негро Т. С.</dc:creator>
  <cp:lastModifiedBy>Бурштейн</cp:lastModifiedBy>
  <cp:revision>2</cp:revision>
  <dcterms:created xsi:type="dcterms:W3CDTF">2020-10-26T07:17:00Z</dcterms:created>
  <dcterms:modified xsi:type="dcterms:W3CDTF">2020-10-28T07:27:00Z</dcterms:modified>
</cp:coreProperties>
</file>